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6100F" w14:textId="40B12CFE" w:rsidR="0014757D" w:rsidRPr="00022459" w:rsidRDefault="005F4CF1" w:rsidP="0026323E">
      <w:pPr>
        <w:spacing w:before="120"/>
        <w:ind w:hanging="284"/>
        <w:rPr>
          <w:rFonts w:ascii="Century Gothic" w:eastAsia="Times New Roman" w:hAnsi="Century Gothic" w:cs="Times New Roman"/>
          <w:b/>
        </w:rPr>
      </w:pPr>
      <w:r w:rsidRPr="00022459">
        <w:rPr>
          <w:rFonts w:ascii="Century Gothic" w:eastAsia="Times New Roman" w:hAnsi="Century Gothic" w:cs="Times New Roman"/>
          <w:b/>
        </w:rPr>
        <w:t>5</w:t>
      </w:r>
      <w:r w:rsidR="00582EA3">
        <w:rPr>
          <w:rFonts w:ascii="Century Gothic" w:eastAsia="Times New Roman" w:hAnsi="Century Gothic" w:cs="Times New Roman"/>
          <w:b/>
        </w:rPr>
        <w:t>.1.2</w:t>
      </w:r>
      <w:r w:rsidR="0014757D" w:rsidRPr="00022459">
        <w:rPr>
          <w:rFonts w:ascii="Century Gothic" w:eastAsia="Times New Roman" w:hAnsi="Century Gothic" w:cs="Times New Roman"/>
          <w:b/>
        </w:rPr>
        <w:t xml:space="preserve"> </w:t>
      </w:r>
      <w:r w:rsidRPr="00022459">
        <w:rPr>
          <w:rFonts w:ascii="Century Gothic" w:eastAsia="Times New Roman" w:hAnsi="Century Gothic" w:cs="Times New Roman"/>
          <w:b/>
        </w:rPr>
        <w:t>Le</w:t>
      </w:r>
      <w:r w:rsidR="007A1A1A">
        <w:rPr>
          <w:rFonts w:ascii="Century Gothic" w:eastAsia="Times New Roman" w:hAnsi="Century Gothic" w:cs="Times New Roman"/>
          <w:b/>
        </w:rPr>
        <w:t>s</w:t>
      </w:r>
      <w:r w:rsidRPr="00022459">
        <w:rPr>
          <w:rFonts w:ascii="Century Gothic" w:eastAsia="Times New Roman" w:hAnsi="Century Gothic" w:cs="Times New Roman"/>
          <w:b/>
        </w:rPr>
        <w:t xml:space="preserve"> fêtes religieuses</w:t>
      </w:r>
      <w:r w:rsidR="0026323E">
        <w:rPr>
          <w:rFonts w:ascii="Century Gothic" w:eastAsia="Times New Roman" w:hAnsi="Century Gothic" w:cs="Times New Roman"/>
          <w:b/>
        </w:rPr>
        <w:t xml:space="preserve"> </w:t>
      </w:r>
      <w:r w:rsidR="00057BB8" w:rsidRPr="00022459">
        <w:rPr>
          <w:rFonts w:ascii="Century Gothic" w:eastAsia="Times New Roman" w:hAnsi="Century Gothic" w:cs="Times New Roman"/>
          <w:b/>
        </w:rPr>
        <w:t xml:space="preserve">– fiche texte </w:t>
      </w:r>
      <w:r w:rsidR="005F35E5">
        <w:rPr>
          <w:rFonts w:ascii="Century Gothic" w:eastAsia="Times New Roman" w:hAnsi="Century Gothic" w:cs="Times New Roman"/>
          <w:b/>
        </w:rPr>
        <w:t>2</w:t>
      </w:r>
    </w:p>
    <w:p w14:paraId="36627678" w14:textId="77777777" w:rsidR="00755883" w:rsidRPr="00022459" w:rsidRDefault="00755883" w:rsidP="0026323E">
      <w:pPr>
        <w:spacing w:before="120"/>
        <w:rPr>
          <w:sz w:val="22"/>
          <w:szCs w:val="22"/>
        </w:rPr>
      </w:pPr>
    </w:p>
    <w:p w14:paraId="2FF0A26C" w14:textId="379D3786" w:rsidR="00707F23" w:rsidRPr="00022459" w:rsidRDefault="006127A2" w:rsidP="0026323E">
      <w:pPr>
        <w:spacing w:before="120"/>
        <w:rPr>
          <w:sz w:val="22"/>
          <w:szCs w:val="22"/>
        </w:rPr>
      </w:pPr>
      <w:r w:rsidRPr="00022459">
        <w:rPr>
          <w:b/>
          <w:sz w:val="22"/>
          <w:szCs w:val="22"/>
        </w:rPr>
        <w:t>1.</w:t>
      </w:r>
      <w:r w:rsidRPr="00022459">
        <w:rPr>
          <w:sz w:val="22"/>
          <w:szCs w:val="22"/>
        </w:rPr>
        <w:t xml:space="preserve"> </w:t>
      </w:r>
      <w:r w:rsidR="006438C8">
        <w:rPr>
          <w:sz w:val="22"/>
          <w:szCs w:val="22"/>
        </w:rPr>
        <w:t xml:space="preserve">Qu’est-ce qui explique les excès du Carnaval ? Répondez en vous basant sur </w:t>
      </w:r>
      <w:r w:rsidR="005F4CF1" w:rsidRPr="00022459">
        <w:rPr>
          <w:sz w:val="22"/>
          <w:szCs w:val="22"/>
        </w:rPr>
        <w:t>le 1</w:t>
      </w:r>
      <w:r w:rsidR="005F4CF1" w:rsidRPr="00334FD6">
        <w:rPr>
          <w:sz w:val="22"/>
          <w:szCs w:val="22"/>
          <w:vertAlign w:val="superscript"/>
        </w:rPr>
        <w:t xml:space="preserve">er </w:t>
      </w:r>
      <w:r w:rsidR="006438C8">
        <w:rPr>
          <w:sz w:val="22"/>
          <w:szCs w:val="22"/>
        </w:rPr>
        <w:t>paragraphe du texte.</w:t>
      </w:r>
    </w:p>
    <w:p w14:paraId="2AA0C556" w14:textId="14227408" w:rsidR="0026323E" w:rsidRPr="00022459" w:rsidRDefault="007E29EA" w:rsidP="0026323E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C’est la dernière fête avant une période d’abstinence et de cuisine maigre.</w:t>
      </w:r>
    </w:p>
    <w:p w14:paraId="0306B55A" w14:textId="77777777" w:rsidR="00022459" w:rsidRPr="00022459" w:rsidRDefault="00022459" w:rsidP="0026323E">
      <w:pPr>
        <w:spacing w:before="120"/>
        <w:rPr>
          <w:sz w:val="22"/>
          <w:szCs w:val="22"/>
        </w:rPr>
      </w:pPr>
    </w:p>
    <w:p w14:paraId="2D032F83" w14:textId="0742665D" w:rsidR="006127A2" w:rsidRPr="00022459" w:rsidRDefault="006127A2" w:rsidP="0026323E">
      <w:pPr>
        <w:spacing w:before="120"/>
        <w:rPr>
          <w:sz w:val="22"/>
          <w:szCs w:val="22"/>
        </w:rPr>
      </w:pPr>
      <w:r w:rsidRPr="00022459">
        <w:rPr>
          <w:b/>
          <w:sz w:val="22"/>
          <w:szCs w:val="22"/>
        </w:rPr>
        <w:t xml:space="preserve">2. </w:t>
      </w:r>
      <w:r w:rsidR="00022459" w:rsidRPr="00022459">
        <w:rPr>
          <w:sz w:val="22"/>
          <w:szCs w:val="22"/>
        </w:rPr>
        <w:t>Quel mot du 1</w:t>
      </w:r>
      <w:r w:rsidR="00022459" w:rsidRPr="00334FD6">
        <w:rPr>
          <w:sz w:val="22"/>
          <w:szCs w:val="22"/>
          <w:vertAlign w:val="superscript"/>
        </w:rPr>
        <w:t>er</w:t>
      </w:r>
      <w:r w:rsidR="00022459" w:rsidRPr="00022459">
        <w:rPr>
          <w:sz w:val="22"/>
          <w:szCs w:val="22"/>
        </w:rPr>
        <w:t xml:space="preserve"> </w:t>
      </w:r>
      <w:r w:rsidR="003749D9" w:rsidRPr="00022459">
        <w:rPr>
          <w:sz w:val="22"/>
          <w:szCs w:val="22"/>
        </w:rPr>
        <w:t>paragraphe</w:t>
      </w:r>
      <w:r w:rsidR="00C96EEA" w:rsidRPr="00022459">
        <w:rPr>
          <w:sz w:val="22"/>
          <w:szCs w:val="22"/>
        </w:rPr>
        <w:t xml:space="preserve"> signifie </w:t>
      </w:r>
      <w:r w:rsidR="006438C8">
        <w:rPr>
          <w:i/>
          <w:sz w:val="22"/>
          <w:szCs w:val="22"/>
        </w:rPr>
        <w:t>à son sommet</w:t>
      </w:r>
      <w:r w:rsidR="007A5895" w:rsidRPr="00022459">
        <w:rPr>
          <w:sz w:val="22"/>
          <w:szCs w:val="22"/>
        </w:rPr>
        <w:t xml:space="preserve"> ?</w:t>
      </w:r>
    </w:p>
    <w:p w14:paraId="09425071" w14:textId="761941CE" w:rsidR="006127A2" w:rsidRPr="007E29EA" w:rsidRDefault="007E29EA" w:rsidP="0026323E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À son apogée</w:t>
      </w:r>
    </w:p>
    <w:p w14:paraId="79E820F7" w14:textId="1DB81D5B" w:rsidR="00C96EEA" w:rsidRPr="00022459" w:rsidRDefault="006127A2" w:rsidP="0026323E">
      <w:pPr>
        <w:spacing w:before="120"/>
        <w:rPr>
          <w:sz w:val="22"/>
          <w:szCs w:val="22"/>
        </w:rPr>
      </w:pPr>
      <w:r w:rsidRPr="00022459">
        <w:rPr>
          <w:b/>
          <w:sz w:val="22"/>
          <w:szCs w:val="22"/>
        </w:rPr>
        <w:t>3.</w:t>
      </w:r>
      <w:r w:rsidR="003749D9" w:rsidRPr="00022459">
        <w:rPr>
          <w:sz w:val="22"/>
          <w:szCs w:val="22"/>
        </w:rPr>
        <w:t xml:space="preserve"> </w:t>
      </w:r>
      <w:r w:rsidR="0044591B">
        <w:rPr>
          <w:sz w:val="22"/>
          <w:szCs w:val="22"/>
        </w:rPr>
        <w:t>D’après le 2</w:t>
      </w:r>
      <w:r w:rsidR="0044591B" w:rsidRPr="00334FD6">
        <w:rPr>
          <w:sz w:val="22"/>
          <w:szCs w:val="22"/>
          <w:vertAlign w:val="superscript"/>
        </w:rPr>
        <w:t>ème</w:t>
      </w:r>
      <w:r w:rsidR="0044591B">
        <w:rPr>
          <w:sz w:val="22"/>
          <w:szCs w:val="22"/>
        </w:rPr>
        <w:t xml:space="preserve"> paragraphe</w:t>
      </w:r>
      <w:r w:rsidR="00022459" w:rsidRPr="00022459">
        <w:rPr>
          <w:sz w:val="22"/>
          <w:szCs w:val="22"/>
        </w:rPr>
        <w:t xml:space="preserve">, </w:t>
      </w:r>
      <w:r w:rsidR="00F650A6">
        <w:rPr>
          <w:sz w:val="22"/>
          <w:szCs w:val="22"/>
        </w:rPr>
        <w:t>complétez le tableau ci-contre sur les activités qui ont caractérisé le Carnaval à différentes époques.</w:t>
      </w:r>
    </w:p>
    <w:p w14:paraId="60DC69F4" w14:textId="77777777" w:rsidR="00022459" w:rsidRPr="006127A2" w:rsidRDefault="00022459" w:rsidP="0026323E">
      <w:pPr>
        <w:spacing w:before="1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650A6" w14:paraId="706A5E71" w14:textId="77777777" w:rsidTr="00F650A6">
        <w:tc>
          <w:tcPr>
            <w:tcW w:w="4258" w:type="dxa"/>
          </w:tcPr>
          <w:p w14:paraId="3339AA9B" w14:textId="4B463A7B" w:rsidR="00F650A6" w:rsidRPr="00F650A6" w:rsidRDefault="00F650A6" w:rsidP="0026323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F650A6">
              <w:rPr>
                <w:b/>
                <w:sz w:val="22"/>
                <w:szCs w:val="22"/>
              </w:rPr>
              <w:t>auparavant</w:t>
            </w:r>
          </w:p>
        </w:tc>
        <w:tc>
          <w:tcPr>
            <w:tcW w:w="4258" w:type="dxa"/>
          </w:tcPr>
          <w:p w14:paraId="4652C55D" w14:textId="12BE82D7" w:rsidR="00F650A6" w:rsidRPr="00F650A6" w:rsidRDefault="00F650A6" w:rsidP="0026323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F650A6">
              <w:rPr>
                <w:b/>
                <w:sz w:val="22"/>
                <w:szCs w:val="22"/>
              </w:rPr>
              <w:t>De</w:t>
            </w:r>
            <w:r>
              <w:rPr>
                <w:b/>
                <w:sz w:val="22"/>
                <w:szCs w:val="22"/>
              </w:rPr>
              <w:t>s</w:t>
            </w:r>
            <w:r w:rsidRPr="00F650A6">
              <w:rPr>
                <w:b/>
                <w:sz w:val="22"/>
                <w:szCs w:val="22"/>
              </w:rPr>
              <w:t xml:space="preserve"> nos jours</w:t>
            </w:r>
          </w:p>
        </w:tc>
      </w:tr>
      <w:tr w:rsidR="00F650A6" w14:paraId="7924DAEF" w14:textId="77777777" w:rsidTr="00F650A6">
        <w:tc>
          <w:tcPr>
            <w:tcW w:w="4258" w:type="dxa"/>
          </w:tcPr>
          <w:p w14:paraId="3BB61734" w14:textId="3E7ACCE0" w:rsidR="00F650A6" w:rsidRPr="007E29EA" w:rsidRDefault="007E29EA" w:rsidP="0026323E">
            <w:pPr>
              <w:spacing w:before="120"/>
              <w:rPr>
                <w:b/>
                <w:sz w:val="22"/>
                <w:szCs w:val="22"/>
              </w:rPr>
            </w:pPr>
            <w:r w:rsidRPr="007E29EA">
              <w:rPr>
                <w:b/>
                <w:sz w:val="22"/>
                <w:szCs w:val="22"/>
              </w:rPr>
              <w:t>Les marches</w:t>
            </w:r>
          </w:p>
        </w:tc>
        <w:tc>
          <w:tcPr>
            <w:tcW w:w="4258" w:type="dxa"/>
          </w:tcPr>
          <w:p w14:paraId="53A4ECFF" w14:textId="2D855302" w:rsidR="00F650A6" w:rsidRPr="007E29EA" w:rsidRDefault="007E29EA" w:rsidP="0026323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 écoles de samba</w:t>
            </w:r>
          </w:p>
        </w:tc>
      </w:tr>
      <w:tr w:rsidR="00F650A6" w14:paraId="30BDE0FD" w14:textId="77777777" w:rsidTr="00F650A6">
        <w:tc>
          <w:tcPr>
            <w:tcW w:w="4258" w:type="dxa"/>
          </w:tcPr>
          <w:p w14:paraId="15EFFD09" w14:textId="281F2374" w:rsidR="00F650A6" w:rsidRPr="007E29EA" w:rsidRDefault="007E29EA" w:rsidP="0026323E">
            <w:pPr>
              <w:spacing w:before="120"/>
              <w:rPr>
                <w:b/>
                <w:sz w:val="22"/>
                <w:szCs w:val="22"/>
              </w:rPr>
            </w:pPr>
            <w:r w:rsidRPr="007E29EA">
              <w:rPr>
                <w:b/>
                <w:sz w:val="22"/>
                <w:szCs w:val="22"/>
              </w:rPr>
              <w:t>Les farandoles</w:t>
            </w:r>
          </w:p>
        </w:tc>
        <w:tc>
          <w:tcPr>
            <w:tcW w:w="4258" w:type="dxa"/>
          </w:tcPr>
          <w:p w14:paraId="32CAFFA3" w14:textId="12FA2CCE" w:rsidR="00F650A6" w:rsidRPr="007E29EA" w:rsidRDefault="007E29EA" w:rsidP="0026323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Les orchestres de </w:t>
            </w:r>
            <w:proofErr w:type="spellStart"/>
            <w:r>
              <w:rPr>
                <w:b/>
                <w:sz w:val="22"/>
                <w:szCs w:val="22"/>
              </w:rPr>
              <w:t>steel-band</w:t>
            </w:r>
            <w:proofErr w:type="spellEnd"/>
          </w:p>
        </w:tc>
      </w:tr>
      <w:tr w:rsidR="00F650A6" w14:paraId="2B35D557" w14:textId="77777777" w:rsidTr="00F650A6">
        <w:tc>
          <w:tcPr>
            <w:tcW w:w="4258" w:type="dxa"/>
          </w:tcPr>
          <w:p w14:paraId="7F6D1C67" w14:textId="77777777" w:rsidR="00F650A6" w:rsidRDefault="00F650A6" w:rsidP="0026323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258" w:type="dxa"/>
          </w:tcPr>
          <w:p w14:paraId="17E79B19" w14:textId="7FC411A3" w:rsidR="00F650A6" w:rsidRPr="007E29EA" w:rsidRDefault="007E29EA" w:rsidP="0026323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salsa</w:t>
            </w:r>
          </w:p>
        </w:tc>
      </w:tr>
    </w:tbl>
    <w:p w14:paraId="42E9CF8C" w14:textId="1442BA29" w:rsidR="006127A2" w:rsidRPr="00022459" w:rsidRDefault="006127A2" w:rsidP="0026323E">
      <w:pPr>
        <w:spacing w:before="120"/>
        <w:rPr>
          <w:i/>
          <w:sz w:val="22"/>
          <w:szCs w:val="22"/>
        </w:rPr>
      </w:pPr>
    </w:p>
    <w:p w14:paraId="05B031F4" w14:textId="5EEC8365" w:rsidR="006127A2" w:rsidRPr="00022459" w:rsidRDefault="007C0691" w:rsidP="0026323E">
      <w:pPr>
        <w:spacing w:before="120"/>
        <w:rPr>
          <w:sz w:val="22"/>
          <w:szCs w:val="22"/>
        </w:rPr>
      </w:pPr>
      <w:r w:rsidRPr="00022459">
        <w:rPr>
          <w:b/>
          <w:sz w:val="22"/>
          <w:szCs w:val="22"/>
        </w:rPr>
        <w:t>4</w:t>
      </w:r>
      <w:r w:rsidR="003749D9" w:rsidRPr="00022459">
        <w:rPr>
          <w:b/>
          <w:sz w:val="22"/>
          <w:szCs w:val="22"/>
        </w:rPr>
        <w:t xml:space="preserve">. </w:t>
      </w:r>
      <w:r w:rsidRPr="00022459">
        <w:rPr>
          <w:sz w:val="22"/>
          <w:szCs w:val="22"/>
        </w:rPr>
        <w:t>Quel mot est utilisé dans</w:t>
      </w:r>
      <w:r w:rsidR="00527886" w:rsidRPr="00022459">
        <w:rPr>
          <w:sz w:val="22"/>
          <w:szCs w:val="22"/>
        </w:rPr>
        <w:t xml:space="preserve"> </w:t>
      </w:r>
      <w:r w:rsidR="00022459">
        <w:rPr>
          <w:sz w:val="22"/>
          <w:szCs w:val="22"/>
        </w:rPr>
        <w:t>le 2</w:t>
      </w:r>
      <w:r w:rsidRPr="00334FD6">
        <w:rPr>
          <w:sz w:val="22"/>
          <w:szCs w:val="22"/>
          <w:vertAlign w:val="superscript"/>
        </w:rPr>
        <w:t>ème</w:t>
      </w:r>
      <w:r w:rsidR="00527886" w:rsidRPr="00022459">
        <w:rPr>
          <w:sz w:val="22"/>
          <w:szCs w:val="22"/>
        </w:rPr>
        <w:t xml:space="preserve"> paragraphe</w:t>
      </w:r>
      <w:r w:rsidRPr="00022459">
        <w:rPr>
          <w:sz w:val="22"/>
          <w:szCs w:val="22"/>
        </w:rPr>
        <w:t xml:space="preserve"> </w:t>
      </w:r>
      <w:r w:rsidR="00022459">
        <w:rPr>
          <w:sz w:val="22"/>
          <w:szCs w:val="22"/>
        </w:rPr>
        <w:t>du texte « </w:t>
      </w:r>
      <w:r w:rsidRPr="00022459">
        <w:rPr>
          <w:sz w:val="22"/>
          <w:szCs w:val="22"/>
        </w:rPr>
        <w:t xml:space="preserve">pour dire </w:t>
      </w:r>
      <w:r w:rsidR="00AD005A">
        <w:rPr>
          <w:i/>
          <w:sz w:val="22"/>
          <w:szCs w:val="22"/>
        </w:rPr>
        <w:t>métissage culturel</w:t>
      </w:r>
      <w:r w:rsidRPr="00022459">
        <w:rPr>
          <w:i/>
          <w:sz w:val="22"/>
          <w:szCs w:val="22"/>
        </w:rPr>
        <w:t xml:space="preserve"> </w:t>
      </w:r>
      <w:r w:rsidR="00527886" w:rsidRPr="00022459">
        <w:rPr>
          <w:sz w:val="22"/>
          <w:szCs w:val="22"/>
        </w:rPr>
        <w:t>?</w:t>
      </w:r>
    </w:p>
    <w:p w14:paraId="3DC4F23A" w14:textId="4752D836" w:rsidR="00527886" w:rsidRPr="007E29EA" w:rsidRDefault="007E29EA" w:rsidP="0026323E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Brassage de cultures</w:t>
      </w:r>
    </w:p>
    <w:p w14:paraId="00039BCC" w14:textId="6335B6C5" w:rsidR="006127A2" w:rsidRPr="00022459" w:rsidRDefault="0044591B" w:rsidP="0026323E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27886" w:rsidRPr="00022459">
        <w:rPr>
          <w:b/>
          <w:sz w:val="22"/>
          <w:szCs w:val="22"/>
        </w:rPr>
        <w:t xml:space="preserve">. </w:t>
      </w:r>
      <w:r w:rsidR="00527886" w:rsidRPr="00022459">
        <w:rPr>
          <w:sz w:val="22"/>
          <w:szCs w:val="22"/>
        </w:rPr>
        <w:t xml:space="preserve">Cochez si l’affirmation est vraie ou fausse et justifiez votre réponse à l’aide des mots du </w:t>
      </w:r>
      <w:r w:rsidR="00B807AE">
        <w:rPr>
          <w:sz w:val="22"/>
          <w:szCs w:val="22"/>
        </w:rPr>
        <w:t>3</w:t>
      </w:r>
      <w:r w:rsidRPr="0044591B">
        <w:rPr>
          <w:sz w:val="22"/>
          <w:szCs w:val="22"/>
          <w:vertAlign w:val="superscript"/>
        </w:rPr>
        <w:t>ème</w:t>
      </w:r>
      <w:r w:rsidR="00B807AE">
        <w:rPr>
          <w:sz w:val="22"/>
          <w:szCs w:val="22"/>
          <w:vertAlign w:val="superscript"/>
        </w:rPr>
        <w:t xml:space="preserve"> </w:t>
      </w:r>
      <w:r w:rsidR="00B807AE">
        <w:rPr>
          <w:sz w:val="22"/>
          <w:szCs w:val="22"/>
        </w:rPr>
        <w:t>et 4</w:t>
      </w:r>
      <w:r w:rsidR="00B807AE" w:rsidRPr="00B807AE">
        <w:rPr>
          <w:sz w:val="22"/>
          <w:szCs w:val="22"/>
          <w:vertAlign w:val="superscript"/>
        </w:rPr>
        <w:t>ème</w:t>
      </w:r>
      <w:r w:rsidR="00B807AE">
        <w:rPr>
          <w:sz w:val="22"/>
          <w:szCs w:val="22"/>
        </w:rPr>
        <w:t xml:space="preserve"> </w:t>
      </w:r>
      <w:r w:rsidR="00527886" w:rsidRPr="00022459">
        <w:rPr>
          <w:sz w:val="22"/>
          <w:szCs w:val="22"/>
        </w:rPr>
        <w:t>paragraphe.</w:t>
      </w:r>
      <w:r w:rsidR="006127A2" w:rsidRPr="00022459">
        <w:rPr>
          <w:b/>
          <w:sz w:val="22"/>
          <w:szCs w:val="22"/>
        </w:rPr>
        <w:t xml:space="preserve"> </w:t>
      </w:r>
    </w:p>
    <w:p w14:paraId="478D816C" w14:textId="3279A4FD" w:rsidR="00527886" w:rsidRPr="00022459" w:rsidRDefault="00527886" w:rsidP="0026323E">
      <w:pPr>
        <w:spacing w:before="120"/>
        <w:rPr>
          <w:b/>
          <w:sz w:val="22"/>
          <w:szCs w:val="22"/>
        </w:rPr>
      </w:pPr>
    </w:p>
    <w:p w14:paraId="409CF9BD" w14:textId="74BF3966" w:rsidR="0026323E" w:rsidRPr="007E29EA" w:rsidRDefault="00527886" w:rsidP="0026323E">
      <w:pPr>
        <w:spacing w:before="120"/>
        <w:rPr>
          <w:b/>
          <w:sz w:val="22"/>
          <w:szCs w:val="22"/>
        </w:rPr>
      </w:pPr>
      <w:r w:rsidRPr="00022459">
        <w:rPr>
          <w:b/>
          <w:sz w:val="22"/>
          <w:szCs w:val="22"/>
        </w:rPr>
        <w:t>a</w:t>
      </w:r>
      <w:r w:rsidR="006127A2" w:rsidRPr="00022459">
        <w:rPr>
          <w:b/>
          <w:sz w:val="22"/>
          <w:szCs w:val="22"/>
        </w:rPr>
        <w:t>.</w:t>
      </w:r>
      <w:r w:rsidR="0044591B">
        <w:rPr>
          <w:b/>
          <w:sz w:val="22"/>
          <w:szCs w:val="22"/>
        </w:rPr>
        <w:t xml:space="preserve"> </w:t>
      </w:r>
      <w:r w:rsidR="0044591B">
        <w:rPr>
          <w:sz w:val="22"/>
          <w:szCs w:val="22"/>
        </w:rPr>
        <w:t xml:space="preserve">Les </w:t>
      </w:r>
      <w:proofErr w:type="spellStart"/>
      <w:r w:rsidR="00592F0F">
        <w:rPr>
          <w:sz w:val="22"/>
          <w:szCs w:val="22"/>
        </w:rPr>
        <w:t>carnavaliers</w:t>
      </w:r>
      <w:proofErr w:type="spellEnd"/>
      <w:r w:rsidR="00592F0F">
        <w:rPr>
          <w:sz w:val="22"/>
          <w:szCs w:val="22"/>
        </w:rPr>
        <w:t xml:space="preserve"> de Nice sont des hommes et des femmes qui travaillent dans le domaine artistique.</w:t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26323E">
        <w:rPr>
          <w:sz w:val="22"/>
          <w:szCs w:val="22"/>
        </w:rPr>
        <w:t xml:space="preserve">V  </w:t>
      </w:r>
      <w:r w:rsidR="006127A2" w:rsidRPr="007E29EA">
        <w:rPr>
          <w:b/>
          <w:sz w:val="22"/>
          <w:szCs w:val="22"/>
        </w:rPr>
        <w:t>F</w:t>
      </w:r>
    </w:p>
    <w:p w14:paraId="2D5A4EDE" w14:textId="20CB1B4E" w:rsidR="0026323E" w:rsidRPr="007E29EA" w:rsidRDefault="006127A2" w:rsidP="0026323E">
      <w:pPr>
        <w:spacing w:before="120"/>
        <w:rPr>
          <w:b/>
          <w:sz w:val="22"/>
          <w:szCs w:val="22"/>
        </w:rPr>
      </w:pPr>
      <w:r w:rsidRPr="00022459">
        <w:rPr>
          <w:i/>
          <w:sz w:val="22"/>
          <w:szCs w:val="22"/>
        </w:rPr>
        <w:t>Justification</w:t>
      </w:r>
      <w:r w:rsidR="0026323E">
        <w:rPr>
          <w:i/>
          <w:sz w:val="22"/>
          <w:szCs w:val="22"/>
        </w:rPr>
        <w:t xml:space="preserve"> </w:t>
      </w:r>
      <w:r w:rsidRPr="00022459">
        <w:rPr>
          <w:i/>
          <w:sz w:val="22"/>
          <w:szCs w:val="22"/>
        </w:rPr>
        <w:t>:</w:t>
      </w:r>
      <w:r w:rsidR="0026323E">
        <w:rPr>
          <w:i/>
          <w:sz w:val="22"/>
          <w:szCs w:val="22"/>
        </w:rPr>
        <w:t xml:space="preserve"> </w:t>
      </w:r>
      <w:r w:rsidR="007E29EA">
        <w:rPr>
          <w:b/>
          <w:i/>
          <w:sz w:val="22"/>
          <w:szCs w:val="22"/>
        </w:rPr>
        <w:t>« ils ne sont pas des professionnels »</w:t>
      </w:r>
    </w:p>
    <w:p w14:paraId="5C55FB9D" w14:textId="77777777" w:rsidR="0026323E" w:rsidRDefault="00527886" w:rsidP="0026323E">
      <w:pPr>
        <w:spacing w:before="120"/>
        <w:rPr>
          <w:sz w:val="22"/>
          <w:szCs w:val="22"/>
        </w:rPr>
      </w:pPr>
      <w:r w:rsidRPr="00022459">
        <w:rPr>
          <w:b/>
          <w:sz w:val="22"/>
          <w:szCs w:val="22"/>
        </w:rPr>
        <w:t>b</w:t>
      </w:r>
      <w:r w:rsidR="006127A2" w:rsidRPr="00022459">
        <w:rPr>
          <w:b/>
          <w:sz w:val="22"/>
          <w:szCs w:val="22"/>
        </w:rPr>
        <w:t>.</w:t>
      </w:r>
      <w:r w:rsidR="00592F0F">
        <w:rPr>
          <w:b/>
          <w:sz w:val="22"/>
          <w:szCs w:val="22"/>
        </w:rPr>
        <w:t xml:space="preserve"> </w:t>
      </w:r>
      <w:r w:rsidR="00592F0F">
        <w:rPr>
          <w:sz w:val="22"/>
          <w:szCs w:val="22"/>
        </w:rPr>
        <w:t>Heureusement ils reçoivent une aide financière en gagnant le concours pour couvrir les frais</w:t>
      </w:r>
      <w:r w:rsidR="00B807AE">
        <w:rPr>
          <w:sz w:val="22"/>
          <w:szCs w:val="22"/>
        </w:rPr>
        <w:t>.</w:t>
      </w:r>
      <w:r w:rsidRPr="00022459">
        <w:rPr>
          <w:sz w:val="22"/>
          <w:szCs w:val="22"/>
        </w:rPr>
        <w:tab/>
      </w:r>
      <w:r w:rsidR="00582EA3">
        <w:rPr>
          <w:sz w:val="22"/>
          <w:szCs w:val="22"/>
        </w:rPr>
        <w:tab/>
      </w:r>
      <w:r w:rsidR="00582EA3">
        <w:rPr>
          <w:sz w:val="22"/>
          <w:szCs w:val="22"/>
        </w:rPr>
        <w:tab/>
      </w:r>
      <w:r w:rsidR="00582EA3">
        <w:rPr>
          <w:sz w:val="22"/>
          <w:szCs w:val="22"/>
        </w:rPr>
        <w:tab/>
      </w:r>
      <w:r w:rsidR="00582EA3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592F0F">
        <w:rPr>
          <w:sz w:val="22"/>
          <w:szCs w:val="22"/>
        </w:rPr>
        <w:tab/>
      </w:r>
      <w:r w:rsidR="0026323E" w:rsidRPr="007E29EA">
        <w:rPr>
          <w:b/>
          <w:sz w:val="22"/>
          <w:szCs w:val="22"/>
        </w:rPr>
        <w:t>V</w:t>
      </w:r>
      <w:r w:rsidR="0026323E">
        <w:rPr>
          <w:sz w:val="22"/>
          <w:szCs w:val="22"/>
        </w:rPr>
        <w:t xml:space="preserve">  </w:t>
      </w:r>
      <w:r w:rsidR="006127A2" w:rsidRPr="00022459">
        <w:rPr>
          <w:sz w:val="22"/>
          <w:szCs w:val="22"/>
        </w:rPr>
        <w:t>F</w:t>
      </w:r>
    </w:p>
    <w:p w14:paraId="5D666EB8" w14:textId="0E7B1640" w:rsidR="00527886" w:rsidRPr="007E29EA" w:rsidRDefault="0026323E" w:rsidP="0026323E">
      <w:pPr>
        <w:spacing w:before="120"/>
        <w:rPr>
          <w:b/>
          <w:i/>
          <w:sz w:val="22"/>
          <w:szCs w:val="22"/>
        </w:rPr>
      </w:pPr>
      <w:r w:rsidRPr="00022459">
        <w:rPr>
          <w:i/>
          <w:sz w:val="22"/>
          <w:szCs w:val="22"/>
        </w:rPr>
        <w:t>Justification</w:t>
      </w:r>
      <w:r>
        <w:rPr>
          <w:i/>
          <w:sz w:val="22"/>
          <w:szCs w:val="22"/>
        </w:rPr>
        <w:t xml:space="preserve"> </w:t>
      </w:r>
      <w:r w:rsidRPr="00022459">
        <w:rPr>
          <w:i/>
          <w:sz w:val="22"/>
          <w:szCs w:val="22"/>
        </w:rPr>
        <w:t>:</w:t>
      </w:r>
      <w:r w:rsidR="007E29EA">
        <w:rPr>
          <w:b/>
          <w:i/>
          <w:sz w:val="22"/>
          <w:szCs w:val="22"/>
        </w:rPr>
        <w:t> « la subvention allouée à l’issue du concours leur permet de couvrir les frais engagés »</w:t>
      </w:r>
    </w:p>
    <w:p w14:paraId="1B89406B" w14:textId="6D346BDA" w:rsidR="0026323E" w:rsidRDefault="00527886" w:rsidP="0026323E">
      <w:pPr>
        <w:spacing w:before="120"/>
        <w:rPr>
          <w:sz w:val="22"/>
          <w:szCs w:val="22"/>
        </w:rPr>
      </w:pPr>
      <w:r w:rsidRPr="00022459">
        <w:rPr>
          <w:b/>
          <w:sz w:val="22"/>
          <w:szCs w:val="22"/>
        </w:rPr>
        <w:t>c</w:t>
      </w:r>
      <w:r w:rsidR="006127A2" w:rsidRPr="00022459">
        <w:rPr>
          <w:b/>
          <w:sz w:val="22"/>
          <w:szCs w:val="22"/>
        </w:rPr>
        <w:t>.</w:t>
      </w:r>
      <w:r w:rsidR="00582EA3">
        <w:rPr>
          <w:sz w:val="22"/>
          <w:szCs w:val="22"/>
        </w:rPr>
        <w:t xml:space="preserve"> </w:t>
      </w:r>
      <w:r w:rsidR="00F70D63">
        <w:rPr>
          <w:sz w:val="22"/>
          <w:szCs w:val="22"/>
        </w:rPr>
        <w:t>Des formations spécifiques ont été offertes les dernières années</w:t>
      </w:r>
      <w:r w:rsidR="007A1A1A">
        <w:rPr>
          <w:sz w:val="22"/>
          <w:szCs w:val="22"/>
        </w:rPr>
        <w:t>.</w:t>
      </w:r>
      <w:r w:rsidR="003D364E" w:rsidRPr="00022459">
        <w:rPr>
          <w:sz w:val="22"/>
          <w:szCs w:val="22"/>
        </w:rPr>
        <w:tab/>
      </w:r>
      <w:r w:rsidR="003D364E" w:rsidRPr="00022459">
        <w:rPr>
          <w:sz w:val="22"/>
          <w:szCs w:val="22"/>
        </w:rPr>
        <w:tab/>
      </w:r>
      <w:r w:rsidR="003D364E" w:rsidRPr="00022459">
        <w:rPr>
          <w:sz w:val="22"/>
          <w:szCs w:val="22"/>
        </w:rPr>
        <w:tab/>
      </w:r>
      <w:r w:rsidR="0026323E">
        <w:rPr>
          <w:sz w:val="22"/>
          <w:szCs w:val="22"/>
        </w:rPr>
        <w:t xml:space="preserve">V  </w:t>
      </w:r>
      <w:r w:rsidR="003D364E" w:rsidRPr="007E29EA">
        <w:rPr>
          <w:b/>
          <w:sz w:val="22"/>
          <w:szCs w:val="22"/>
        </w:rPr>
        <w:t>F</w:t>
      </w:r>
    </w:p>
    <w:p w14:paraId="6E1AC098" w14:textId="5FB7EE26" w:rsidR="00F70D63" w:rsidRPr="007E29EA" w:rsidRDefault="0026323E" w:rsidP="0026323E">
      <w:pPr>
        <w:spacing w:before="120"/>
        <w:rPr>
          <w:b/>
          <w:i/>
          <w:sz w:val="22"/>
          <w:szCs w:val="22"/>
        </w:rPr>
      </w:pPr>
      <w:r w:rsidRPr="00022459">
        <w:rPr>
          <w:i/>
          <w:sz w:val="22"/>
          <w:szCs w:val="22"/>
        </w:rPr>
        <w:t>Justification</w:t>
      </w:r>
      <w:r>
        <w:rPr>
          <w:i/>
          <w:sz w:val="22"/>
          <w:szCs w:val="22"/>
        </w:rPr>
        <w:t xml:space="preserve"> </w:t>
      </w:r>
      <w:r w:rsidRPr="00022459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7E29EA">
        <w:rPr>
          <w:b/>
          <w:i/>
          <w:sz w:val="22"/>
          <w:szCs w:val="22"/>
        </w:rPr>
        <w:t>« le système parenté-cooptation était primordial pour la formation »</w:t>
      </w:r>
    </w:p>
    <w:p w14:paraId="35564454" w14:textId="77777777" w:rsidR="0026323E" w:rsidRDefault="00F70D63" w:rsidP="0026323E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d. </w:t>
      </w:r>
      <w:r>
        <w:rPr>
          <w:sz w:val="22"/>
          <w:szCs w:val="22"/>
        </w:rPr>
        <w:t>L</w:t>
      </w:r>
      <w:r w:rsidRPr="00F70D63">
        <w:rPr>
          <w:sz w:val="22"/>
          <w:szCs w:val="22"/>
        </w:rPr>
        <w:t>es</w:t>
      </w:r>
      <w:r>
        <w:rPr>
          <w:b/>
          <w:sz w:val="22"/>
          <w:szCs w:val="22"/>
        </w:rPr>
        <w:t xml:space="preserve"> </w:t>
      </w:r>
      <w:r w:rsidRPr="00F70D63">
        <w:rPr>
          <w:sz w:val="22"/>
          <w:szCs w:val="22"/>
        </w:rPr>
        <w:t xml:space="preserve">jeunes </w:t>
      </w:r>
      <w:r>
        <w:rPr>
          <w:sz w:val="22"/>
          <w:szCs w:val="22"/>
        </w:rPr>
        <w:t>marchent de moins en moi</w:t>
      </w:r>
      <w:r w:rsidR="0026323E">
        <w:rPr>
          <w:sz w:val="22"/>
          <w:szCs w:val="22"/>
        </w:rPr>
        <w:t>ns sur les traces des anciens.</w:t>
      </w:r>
      <w:r w:rsidR="0026323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323E" w:rsidRPr="007E29EA">
        <w:rPr>
          <w:b/>
          <w:sz w:val="22"/>
          <w:szCs w:val="22"/>
        </w:rPr>
        <w:t>V</w:t>
      </w:r>
      <w:r w:rsidR="0026323E">
        <w:rPr>
          <w:sz w:val="22"/>
          <w:szCs w:val="22"/>
        </w:rPr>
        <w:t xml:space="preserve">  </w:t>
      </w:r>
      <w:r w:rsidRPr="00022459">
        <w:rPr>
          <w:sz w:val="22"/>
          <w:szCs w:val="22"/>
        </w:rPr>
        <w:t>F</w:t>
      </w:r>
    </w:p>
    <w:p w14:paraId="46BB88CF" w14:textId="30BDB672" w:rsidR="0026323E" w:rsidRDefault="0026323E" w:rsidP="0026323E">
      <w:pPr>
        <w:spacing w:before="120"/>
        <w:rPr>
          <w:i/>
          <w:sz w:val="22"/>
          <w:szCs w:val="22"/>
        </w:rPr>
      </w:pPr>
      <w:r w:rsidRPr="00022459">
        <w:rPr>
          <w:i/>
          <w:sz w:val="22"/>
          <w:szCs w:val="22"/>
        </w:rPr>
        <w:t>Justification</w:t>
      </w:r>
      <w:r>
        <w:rPr>
          <w:i/>
          <w:sz w:val="22"/>
          <w:szCs w:val="22"/>
        </w:rPr>
        <w:t xml:space="preserve"> </w:t>
      </w:r>
      <w:r w:rsidRPr="00022459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7E29EA">
        <w:rPr>
          <w:b/>
          <w:i/>
          <w:sz w:val="22"/>
          <w:szCs w:val="22"/>
        </w:rPr>
        <w:t>« les jeunes ont aujourd’hui de plus en plus de mal à scarifier leurs loisirs et les anciens passent la relève à des professionnels, nouveaux gardiens des traditions de cet art populaire »</w:t>
      </w:r>
    </w:p>
    <w:p w14:paraId="422D4A93" w14:textId="77777777" w:rsidR="00F70D63" w:rsidRDefault="00F70D63" w:rsidP="0026323E">
      <w:pPr>
        <w:spacing w:before="120"/>
        <w:rPr>
          <w:b/>
          <w:sz w:val="22"/>
          <w:szCs w:val="22"/>
        </w:rPr>
      </w:pPr>
    </w:p>
    <w:p w14:paraId="62A2B820" w14:textId="27C06CB7" w:rsidR="007A1A1A" w:rsidRDefault="007A1A1A" w:rsidP="0026323E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7A1A1A">
        <w:rPr>
          <w:sz w:val="22"/>
          <w:szCs w:val="22"/>
        </w:rPr>
        <w:t xml:space="preserve">Donnez </w:t>
      </w:r>
      <w:r w:rsidR="00F70D63">
        <w:rPr>
          <w:sz w:val="22"/>
          <w:szCs w:val="22"/>
        </w:rPr>
        <w:t>une définition de la « </w:t>
      </w:r>
      <w:proofErr w:type="spellStart"/>
      <w:r w:rsidR="00F70D63">
        <w:rPr>
          <w:sz w:val="22"/>
          <w:szCs w:val="22"/>
        </w:rPr>
        <w:t>carnavalina</w:t>
      </w:r>
      <w:proofErr w:type="spellEnd"/>
      <w:r w:rsidR="00F70D63">
        <w:rPr>
          <w:sz w:val="22"/>
          <w:szCs w:val="22"/>
        </w:rPr>
        <w:t> » d’après le paragraphe 5 du texte.</w:t>
      </w:r>
    </w:p>
    <w:p w14:paraId="3BEDDAFD" w14:textId="1BE09F1E" w:rsidR="0026323E" w:rsidRPr="007E29EA" w:rsidRDefault="007E29EA" w:rsidP="0026323E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« C’est l’exaltation de la conception, de la recherche d’idée, de l’étincelle créatrice »</w:t>
      </w:r>
    </w:p>
    <w:p w14:paraId="49380598" w14:textId="77777777" w:rsidR="006127A2" w:rsidRPr="00022459" w:rsidRDefault="006127A2" w:rsidP="0026323E">
      <w:pPr>
        <w:spacing w:before="120"/>
        <w:rPr>
          <w:i/>
          <w:sz w:val="22"/>
          <w:szCs w:val="22"/>
        </w:rPr>
      </w:pPr>
    </w:p>
    <w:p w14:paraId="053B779B" w14:textId="3BCB3A79" w:rsidR="006127A2" w:rsidRDefault="00372056" w:rsidP="0026323E">
      <w:pPr>
        <w:spacing w:before="120"/>
        <w:rPr>
          <w:i/>
          <w:sz w:val="22"/>
          <w:szCs w:val="22"/>
        </w:rPr>
      </w:pPr>
      <w:r w:rsidRPr="00022459">
        <w:rPr>
          <w:b/>
          <w:sz w:val="22"/>
          <w:szCs w:val="22"/>
        </w:rPr>
        <w:lastRenderedPageBreak/>
        <w:t>7</w:t>
      </w:r>
      <w:r w:rsidR="006127A2" w:rsidRPr="00022459">
        <w:rPr>
          <w:b/>
          <w:sz w:val="22"/>
          <w:szCs w:val="22"/>
        </w:rPr>
        <w:t>.</w:t>
      </w:r>
      <w:r w:rsidR="00AE69B2">
        <w:rPr>
          <w:b/>
          <w:sz w:val="22"/>
          <w:szCs w:val="22"/>
        </w:rPr>
        <w:t xml:space="preserve"> </w:t>
      </w:r>
      <w:r w:rsidR="00AE69B2">
        <w:rPr>
          <w:sz w:val="22"/>
          <w:szCs w:val="22"/>
        </w:rPr>
        <w:t xml:space="preserve">Quand le thème de l’année est-il annoncé </w:t>
      </w:r>
      <w:r w:rsidR="007A1A1A">
        <w:rPr>
          <w:sz w:val="22"/>
          <w:szCs w:val="22"/>
        </w:rPr>
        <w:t xml:space="preserve">? </w:t>
      </w:r>
      <w:r w:rsidR="00AE69B2">
        <w:rPr>
          <w:sz w:val="22"/>
          <w:szCs w:val="22"/>
        </w:rPr>
        <w:t>Répondez d’après le 5</w:t>
      </w:r>
      <w:r w:rsidR="00AE69B2" w:rsidRPr="00AE69B2">
        <w:rPr>
          <w:sz w:val="22"/>
          <w:szCs w:val="22"/>
          <w:vertAlign w:val="superscript"/>
        </w:rPr>
        <w:t>ème</w:t>
      </w:r>
      <w:r w:rsidR="00AE69B2">
        <w:rPr>
          <w:sz w:val="22"/>
          <w:szCs w:val="22"/>
        </w:rPr>
        <w:t xml:space="preserve"> paragraphe du texte.</w:t>
      </w:r>
      <w:r w:rsidR="007A1A1A">
        <w:rPr>
          <w:i/>
          <w:sz w:val="22"/>
          <w:szCs w:val="22"/>
        </w:rPr>
        <w:t xml:space="preserve"> </w:t>
      </w:r>
    </w:p>
    <w:p w14:paraId="2EF6DDA0" w14:textId="366B8925" w:rsidR="0026323E" w:rsidRPr="007E29EA" w:rsidRDefault="007E29EA" w:rsidP="0026323E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« dès le printemps précédent »</w:t>
      </w:r>
    </w:p>
    <w:p w14:paraId="2DB3A0AF" w14:textId="77777777" w:rsidR="00582EA3" w:rsidRDefault="00582EA3" w:rsidP="0026323E">
      <w:pPr>
        <w:spacing w:before="120"/>
        <w:rPr>
          <w:sz w:val="22"/>
          <w:szCs w:val="22"/>
        </w:rPr>
      </w:pPr>
    </w:p>
    <w:p w14:paraId="1479EFFF" w14:textId="4DB282F0" w:rsidR="001315F2" w:rsidRDefault="00BA732C" w:rsidP="0026323E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1315F2">
        <w:rPr>
          <w:b/>
          <w:sz w:val="22"/>
          <w:szCs w:val="22"/>
        </w:rPr>
        <w:t xml:space="preserve">. </w:t>
      </w:r>
      <w:r w:rsidR="00AE69B2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="00AE69B2">
        <w:rPr>
          <w:sz w:val="22"/>
          <w:szCs w:val="22"/>
        </w:rPr>
        <w:t xml:space="preserve">tes à quel mot ou expression se réfèrent les deux pronoms relatifs du </w:t>
      </w:r>
      <w:r w:rsidR="001315F2" w:rsidRPr="001315F2">
        <w:rPr>
          <w:sz w:val="22"/>
          <w:szCs w:val="22"/>
        </w:rPr>
        <w:t>6</w:t>
      </w:r>
      <w:r w:rsidR="001315F2" w:rsidRPr="001315F2">
        <w:rPr>
          <w:sz w:val="22"/>
          <w:szCs w:val="22"/>
          <w:vertAlign w:val="superscript"/>
        </w:rPr>
        <w:t>ème</w:t>
      </w:r>
      <w:r w:rsidR="00822077">
        <w:rPr>
          <w:sz w:val="22"/>
          <w:szCs w:val="22"/>
        </w:rPr>
        <w:t xml:space="preserve"> paragraphe</w:t>
      </w:r>
      <w:r w:rsidR="00AE69B2">
        <w:rPr>
          <w:sz w:val="22"/>
          <w:szCs w:val="22"/>
        </w:rPr>
        <w:t>.</w:t>
      </w:r>
    </w:p>
    <w:p w14:paraId="17D2D33D" w14:textId="77777777" w:rsidR="00582EA3" w:rsidRDefault="00582EA3" w:rsidP="0026323E">
      <w:pPr>
        <w:spacing w:before="120"/>
        <w:rPr>
          <w:sz w:val="22"/>
          <w:szCs w:val="22"/>
        </w:rPr>
      </w:pPr>
    </w:p>
    <w:p w14:paraId="6C5C0F9F" w14:textId="6D42644B" w:rsidR="0026323E" w:rsidRDefault="00AE69B2" w:rsidP="0026323E">
      <w:pPr>
        <w:spacing w:before="120"/>
        <w:rPr>
          <w:sz w:val="22"/>
          <w:szCs w:val="22"/>
        </w:rPr>
      </w:pPr>
      <w:r w:rsidRPr="00AE69B2"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. « que » (dans </w:t>
      </w:r>
      <w:r w:rsidRPr="00AE69B2">
        <w:rPr>
          <w:sz w:val="22"/>
          <w:szCs w:val="22"/>
        </w:rPr>
        <w:t>« </w:t>
      </w:r>
      <w:r w:rsidRPr="00AE69B2">
        <w:rPr>
          <w:color w:val="333333"/>
          <w:sz w:val="22"/>
          <w:szCs w:val="22"/>
        </w:rPr>
        <w:t xml:space="preserve">Ensuite, il fabrique le moule de plâtre que le </w:t>
      </w:r>
      <w:proofErr w:type="spellStart"/>
      <w:r w:rsidRPr="00AE69B2">
        <w:rPr>
          <w:color w:val="333333"/>
          <w:sz w:val="22"/>
          <w:szCs w:val="22"/>
        </w:rPr>
        <w:t>carnavalier</w:t>
      </w:r>
      <w:proofErr w:type="spellEnd"/>
      <w:r w:rsidRPr="00AE69B2">
        <w:rPr>
          <w:color w:val="333333"/>
          <w:sz w:val="22"/>
          <w:szCs w:val="22"/>
        </w:rPr>
        <w:t xml:space="preserve"> recouvre de plusieurs couches</w:t>
      </w:r>
      <w:r w:rsidRPr="00AE69B2">
        <w:rPr>
          <w:sz w:val="22"/>
          <w:szCs w:val="22"/>
        </w:rPr>
        <w:t xml:space="preserve"> ... »)</w:t>
      </w:r>
    </w:p>
    <w:p w14:paraId="74732002" w14:textId="79A34D3D" w:rsidR="0026323E" w:rsidRPr="007E29EA" w:rsidRDefault="007E29EA" w:rsidP="0026323E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le moule de plâtre</w:t>
      </w:r>
    </w:p>
    <w:p w14:paraId="4BE0FCD0" w14:textId="77777777" w:rsidR="00AE69B2" w:rsidRDefault="00AE69B2" w:rsidP="0026323E">
      <w:pPr>
        <w:spacing w:before="120"/>
        <w:rPr>
          <w:b/>
          <w:sz w:val="22"/>
          <w:szCs w:val="22"/>
        </w:rPr>
      </w:pPr>
    </w:p>
    <w:p w14:paraId="26764BE8" w14:textId="1DA8A55C" w:rsidR="0026323E" w:rsidRPr="00022459" w:rsidRDefault="00AE69B2" w:rsidP="0026323E">
      <w:pPr>
        <w:spacing w:before="120" w:line="360" w:lineRule="auto"/>
        <w:rPr>
          <w:sz w:val="22"/>
          <w:szCs w:val="22"/>
        </w:rPr>
      </w:pPr>
      <w:r w:rsidRPr="00AE69B2">
        <w:rPr>
          <w:b/>
          <w:sz w:val="22"/>
          <w:szCs w:val="22"/>
        </w:rPr>
        <w:t>b.</w:t>
      </w:r>
      <w:r>
        <w:rPr>
          <w:b/>
          <w:sz w:val="22"/>
          <w:szCs w:val="22"/>
        </w:rPr>
        <w:t xml:space="preserve"> </w:t>
      </w:r>
      <w:r w:rsidRPr="00AE69B2">
        <w:rPr>
          <w:sz w:val="22"/>
          <w:szCs w:val="22"/>
        </w:rPr>
        <w:t>« qu’ »</w:t>
      </w:r>
      <w:r w:rsidR="00822077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dans </w:t>
      </w:r>
      <w:r w:rsidRPr="00AE69B2">
        <w:rPr>
          <w:sz w:val="22"/>
          <w:szCs w:val="22"/>
        </w:rPr>
        <w:t>«... </w:t>
      </w:r>
      <w:r w:rsidRPr="00AE69B2">
        <w:rPr>
          <w:color w:val="333333"/>
          <w:sz w:val="22"/>
          <w:szCs w:val="22"/>
        </w:rPr>
        <w:t xml:space="preserve">d’une </w:t>
      </w:r>
      <w:proofErr w:type="spellStart"/>
      <w:r w:rsidRPr="00AE69B2">
        <w:rPr>
          <w:color w:val="333333"/>
          <w:sz w:val="22"/>
          <w:szCs w:val="22"/>
        </w:rPr>
        <w:t>mixion</w:t>
      </w:r>
      <w:proofErr w:type="spellEnd"/>
      <w:r w:rsidRPr="00AE69B2">
        <w:rPr>
          <w:color w:val="333333"/>
          <w:sz w:val="22"/>
          <w:szCs w:val="22"/>
        </w:rPr>
        <w:t xml:space="preserve"> de farine et d’eau chaude, pour donner le modèle définitif, en carton pâte, qu’il faudra maintenant peindre et habiller. »)</w:t>
      </w:r>
      <w:r w:rsidRPr="00AE69B2">
        <w:rPr>
          <w:color w:val="333333"/>
          <w:sz w:val="22"/>
          <w:szCs w:val="22"/>
        </w:rPr>
        <w:br/>
      </w:r>
      <w:r w:rsidR="007E29EA">
        <w:rPr>
          <w:b/>
          <w:sz w:val="22"/>
          <w:szCs w:val="22"/>
        </w:rPr>
        <w:t>le modèle définitif</w:t>
      </w:r>
    </w:p>
    <w:p w14:paraId="0DFE7739" w14:textId="51198407" w:rsidR="00582EA3" w:rsidRDefault="00582EA3" w:rsidP="0026323E">
      <w:pPr>
        <w:spacing w:before="120"/>
        <w:rPr>
          <w:sz w:val="22"/>
          <w:szCs w:val="22"/>
        </w:rPr>
      </w:pPr>
    </w:p>
    <w:p w14:paraId="09403F5E" w14:textId="4F916F89" w:rsidR="00822077" w:rsidRDefault="00BA732C" w:rsidP="0026323E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582EA3" w:rsidRPr="003C7165">
        <w:rPr>
          <w:sz w:val="22"/>
          <w:szCs w:val="22"/>
        </w:rPr>
        <w:t xml:space="preserve">. </w:t>
      </w:r>
      <w:r w:rsidR="00822077">
        <w:rPr>
          <w:sz w:val="22"/>
          <w:szCs w:val="22"/>
        </w:rPr>
        <w:t>Choisissez les fin</w:t>
      </w:r>
      <w:r w:rsidR="00EA7D0C">
        <w:rPr>
          <w:sz w:val="22"/>
          <w:szCs w:val="22"/>
        </w:rPr>
        <w:t>s des débuts de phrase ci-contre</w:t>
      </w:r>
      <w:r w:rsidR="00822077">
        <w:rPr>
          <w:sz w:val="22"/>
          <w:szCs w:val="22"/>
        </w:rPr>
        <w:t xml:space="preserve">. </w:t>
      </w:r>
      <w:r w:rsidR="00EA7D0C">
        <w:rPr>
          <w:sz w:val="22"/>
          <w:szCs w:val="22"/>
        </w:rPr>
        <w:t>Marquez la lettre corre</w:t>
      </w:r>
      <w:r w:rsidR="00521A42">
        <w:rPr>
          <w:sz w:val="22"/>
          <w:szCs w:val="22"/>
        </w:rPr>
        <w:t>spondante à la fin dans la case</w:t>
      </w:r>
      <w:r w:rsidR="00EA7D0C">
        <w:rPr>
          <w:sz w:val="22"/>
          <w:szCs w:val="22"/>
        </w:rPr>
        <w:t>.</w:t>
      </w:r>
      <w:r w:rsidR="00B916EE">
        <w:rPr>
          <w:sz w:val="22"/>
          <w:szCs w:val="22"/>
        </w:rPr>
        <w:t xml:space="preserve"> </w:t>
      </w:r>
      <w:r w:rsidR="00822077">
        <w:rPr>
          <w:sz w:val="22"/>
          <w:szCs w:val="22"/>
        </w:rPr>
        <w:t>Attention il y a plus de fins que de débuts.</w:t>
      </w:r>
    </w:p>
    <w:p w14:paraId="41CE785A" w14:textId="77777777" w:rsidR="0026323E" w:rsidRPr="004D1769" w:rsidRDefault="0026323E" w:rsidP="0026323E">
      <w:pPr>
        <w:spacing w:before="120"/>
        <w:rPr>
          <w:sz w:val="22"/>
          <w:szCs w:val="22"/>
        </w:rPr>
      </w:pPr>
    </w:p>
    <w:tbl>
      <w:tblPr>
        <w:tblStyle w:val="TableGrid"/>
        <w:tblW w:w="9165" w:type="dxa"/>
        <w:tblInd w:w="-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601"/>
        <w:gridCol w:w="4958"/>
      </w:tblGrid>
      <w:tr w:rsidR="0026323E" w:rsidRPr="004D1769" w14:paraId="7CC3F5A3" w14:textId="77777777" w:rsidTr="0026323E">
        <w:tc>
          <w:tcPr>
            <w:tcW w:w="3606" w:type="dxa"/>
          </w:tcPr>
          <w:p w14:paraId="28EBE8EB" w14:textId="32804278" w:rsidR="0026323E" w:rsidRPr="004D1769" w:rsidRDefault="0026323E" w:rsidP="0026323E">
            <w:pPr>
              <w:pStyle w:val="ListParagraph"/>
              <w:numPr>
                <w:ilvl w:val="0"/>
                <w:numId w:val="2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chars</w:t>
            </w:r>
          </w:p>
        </w:tc>
        <w:tc>
          <w:tcPr>
            <w:tcW w:w="601" w:type="dxa"/>
          </w:tcPr>
          <w:p w14:paraId="132DE988" w14:textId="039ABE7A" w:rsidR="0026323E" w:rsidRPr="00BA732C" w:rsidRDefault="00BA732C" w:rsidP="00D06C87">
            <w:pPr>
              <w:spacing w:before="120"/>
              <w:rPr>
                <w:rFonts w:eastAsia="MS Gothic" w:cs="Minion Pro SmBd Ital"/>
                <w:b/>
                <w:color w:val="000000"/>
                <w:sz w:val="22"/>
                <w:szCs w:val="22"/>
              </w:rPr>
            </w:pPr>
            <w:r>
              <w:rPr>
                <w:rFonts w:ascii="MS Mincho" w:eastAsia="MS Mincho" w:hAnsi="MS Mincho" w:cs="MS Mincho"/>
                <w:b/>
                <w:color w:val="000000"/>
              </w:rPr>
              <w:t>C</w:t>
            </w:r>
          </w:p>
        </w:tc>
        <w:tc>
          <w:tcPr>
            <w:tcW w:w="4958" w:type="dxa"/>
          </w:tcPr>
          <w:p w14:paraId="7D533923" w14:textId="32EB97DE" w:rsidR="0026323E" w:rsidRPr="004D1769" w:rsidRDefault="0026323E" w:rsidP="00D06C87">
            <w:pPr>
              <w:spacing w:before="120"/>
              <w:rPr>
                <w:sz w:val="22"/>
                <w:szCs w:val="22"/>
              </w:rPr>
            </w:pPr>
            <w:r w:rsidRPr="004D1769">
              <w:rPr>
                <w:rFonts w:eastAsia="MS Gothic" w:cs="Minion Pro SmBd Ital"/>
                <w:color w:val="000000"/>
                <w:sz w:val="22"/>
                <w:szCs w:val="22"/>
              </w:rPr>
              <w:t xml:space="preserve">A. </w:t>
            </w:r>
            <w:r w:rsidRPr="0026323E">
              <w:rPr>
                <w:rFonts w:eastAsia="MS Gothic" w:cs="Minion Pro SmBd Ital"/>
                <w:color w:val="000000"/>
                <w:sz w:val="22"/>
                <w:szCs w:val="22"/>
              </w:rPr>
              <w:t>sont peints en monochrome.</w:t>
            </w:r>
          </w:p>
        </w:tc>
      </w:tr>
      <w:tr w:rsidR="0026323E" w:rsidRPr="004D1769" w14:paraId="13AC7F82" w14:textId="77777777" w:rsidTr="0026323E">
        <w:trPr>
          <w:trHeight w:val="419"/>
        </w:trPr>
        <w:tc>
          <w:tcPr>
            <w:tcW w:w="3606" w:type="dxa"/>
          </w:tcPr>
          <w:p w14:paraId="04B36D39" w14:textId="33806523" w:rsidR="0026323E" w:rsidRPr="004D1769" w:rsidRDefault="0026323E" w:rsidP="0026323E">
            <w:pPr>
              <w:pStyle w:val="ListParagraph"/>
              <w:numPr>
                <w:ilvl w:val="0"/>
                <w:numId w:val="2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personnages sont</w:t>
            </w:r>
          </w:p>
        </w:tc>
        <w:tc>
          <w:tcPr>
            <w:tcW w:w="601" w:type="dxa"/>
          </w:tcPr>
          <w:p w14:paraId="2ACB9E4F" w14:textId="60CD5F4D" w:rsidR="0026323E" w:rsidRPr="00BA732C" w:rsidRDefault="00BA732C" w:rsidP="00D06C87">
            <w:pPr>
              <w:spacing w:before="120"/>
              <w:rPr>
                <w:rFonts w:eastAsia="MS Gothic" w:cs="Minion Pro SmBd Ital"/>
                <w:b/>
                <w:color w:val="000000"/>
                <w:sz w:val="22"/>
                <w:szCs w:val="22"/>
              </w:rPr>
            </w:pPr>
            <w:r w:rsidRPr="00BA732C">
              <w:rPr>
                <w:rFonts w:ascii="MS Mincho" w:eastAsia="MS Mincho" w:hAnsi="MS Mincho" w:cs="MS Mincho"/>
                <w:b/>
                <w:color w:val="000000"/>
              </w:rPr>
              <w:t>B</w:t>
            </w:r>
          </w:p>
        </w:tc>
        <w:tc>
          <w:tcPr>
            <w:tcW w:w="4958" w:type="dxa"/>
          </w:tcPr>
          <w:p w14:paraId="7271D2AF" w14:textId="6364BDA0" w:rsidR="0026323E" w:rsidRPr="004D1769" w:rsidRDefault="0026323E" w:rsidP="00D06C87">
            <w:pPr>
              <w:spacing w:before="120"/>
              <w:rPr>
                <w:sz w:val="22"/>
                <w:szCs w:val="22"/>
              </w:rPr>
            </w:pPr>
            <w:r w:rsidRPr="004D1769">
              <w:rPr>
                <w:rFonts w:eastAsia="MS Gothic" w:cs="Minion Pro SmBd Ital"/>
                <w:color w:val="000000"/>
                <w:sz w:val="22"/>
                <w:szCs w:val="22"/>
              </w:rPr>
              <w:t xml:space="preserve">B. </w:t>
            </w:r>
            <w:r w:rsidRPr="0026323E">
              <w:rPr>
                <w:rFonts w:eastAsia="MS Gothic" w:cs="Minion Pro SmBd Ital"/>
                <w:color w:val="000000"/>
                <w:sz w:val="22"/>
                <w:szCs w:val="22"/>
              </w:rPr>
              <w:t>animés grâce à un système de</w:t>
            </w:r>
            <w:r>
              <w:rPr>
                <w:rFonts w:eastAsia="MS Gothic" w:cs="Minion Pro SmBd Ital"/>
                <w:color w:val="000000"/>
                <w:sz w:val="22"/>
                <w:szCs w:val="22"/>
              </w:rPr>
              <w:t xml:space="preserve"> </w:t>
            </w:r>
            <w:r w:rsidRPr="0026323E">
              <w:rPr>
                <w:rFonts w:eastAsia="MS Gothic" w:cs="Minion Pro SmBd Ital"/>
                <w:color w:val="000000"/>
                <w:sz w:val="22"/>
                <w:szCs w:val="22"/>
              </w:rPr>
              <w:t>ficelles</w:t>
            </w:r>
            <w:r>
              <w:rPr>
                <w:rFonts w:eastAsia="MS Gothic" w:cs="Minion Pro SmBd Ital"/>
                <w:color w:val="000000"/>
                <w:sz w:val="22"/>
                <w:szCs w:val="22"/>
              </w:rPr>
              <w:t>.</w:t>
            </w:r>
          </w:p>
        </w:tc>
      </w:tr>
      <w:tr w:rsidR="0026323E" w:rsidRPr="004D1769" w14:paraId="11133EB7" w14:textId="77777777" w:rsidTr="0026323E">
        <w:tc>
          <w:tcPr>
            <w:tcW w:w="3606" w:type="dxa"/>
          </w:tcPr>
          <w:p w14:paraId="5BA4627C" w14:textId="35289A8E" w:rsidR="0026323E" w:rsidRPr="004D1769" w:rsidRDefault="0026323E" w:rsidP="0026323E">
            <w:pPr>
              <w:pStyle w:val="ListParagraph"/>
              <w:numPr>
                <w:ilvl w:val="0"/>
                <w:numId w:val="23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L’imaginaire du </w:t>
            </w:r>
            <w:proofErr w:type="spellStart"/>
            <w:r>
              <w:rPr>
                <w:sz w:val="22"/>
                <w:szCs w:val="22"/>
              </w:rPr>
              <w:t>carnavalier</w:t>
            </w:r>
            <w:proofErr w:type="spellEnd"/>
          </w:p>
        </w:tc>
        <w:tc>
          <w:tcPr>
            <w:tcW w:w="601" w:type="dxa"/>
          </w:tcPr>
          <w:p w14:paraId="6A8B1726" w14:textId="1510B4BC" w:rsidR="0026323E" w:rsidRPr="00BA732C" w:rsidRDefault="00BA732C" w:rsidP="00D06C87">
            <w:pPr>
              <w:spacing w:before="120" w:line="276" w:lineRule="auto"/>
              <w:rPr>
                <w:rFonts w:eastAsia="MS Gothic" w:cs="Minion Pro SmBd Ital"/>
                <w:b/>
                <w:color w:val="000000"/>
                <w:sz w:val="22"/>
                <w:szCs w:val="22"/>
              </w:rPr>
            </w:pPr>
            <w:r w:rsidRPr="00BA732C">
              <w:rPr>
                <w:rFonts w:ascii="MS Mincho" w:eastAsia="MS Mincho" w:hAnsi="MS Mincho" w:cs="MS Mincho"/>
                <w:b/>
                <w:color w:val="000000"/>
              </w:rPr>
              <w:t>E</w:t>
            </w:r>
          </w:p>
        </w:tc>
        <w:tc>
          <w:tcPr>
            <w:tcW w:w="4958" w:type="dxa"/>
          </w:tcPr>
          <w:p w14:paraId="4C631B18" w14:textId="608507DA" w:rsidR="0026323E" w:rsidRPr="004D1769" w:rsidRDefault="0026323E" w:rsidP="00D06C87">
            <w:pPr>
              <w:spacing w:before="120" w:line="276" w:lineRule="auto"/>
              <w:rPr>
                <w:sz w:val="22"/>
                <w:szCs w:val="22"/>
              </w:rPr>
            </w:pPr>
            <w:r w:rsidRPr="004D1769">
              <w:rPr>
                <w:rFonts w:eastAsia="MS Gothic" w:cs="Minion Pro SmBd Ital"/>
                <w:color w:val="000000"/>
                <w:sz w:val="22"/>
                <w:szCs w:val="22"/>
              </w:rPr>
              <w:t xml:space="preserve">C. </w:t>
            </w:r>
            <w:r w:rsidRPr="0026323E">
              <w:rPr>
                <w:rFonts w:eastAsia="MS Gothic" w:cs="Minion Pro SmBd Ital"/>
                <w:color w:val="000000"/>
                <w:sz w:val="22"/>
                <w:szCs w:val="22"/>
              </w:rPr>
              <w:t>ont des couleurs vives et saillantes</w:t>
            </w:r>
            <w:r>
              <w:rPr>
                <w:rFonts w:eastAsia="MS Gothic" w:cs="Minion Pro SmBd Ital"/>
                <w:color w:val="000000"/>
                <w:sz w:val="22"/>
                <w:szCs w:val="22"/>
              </w:rPr>
              <w:t>.</w:t>
            </w:r>
          </w:p>
        </w:tc>
      </w:tr>
      <w:tr w:rsidR="0026323E" w:rsidRPr="004D1769" w14:paraId="764E53AF" w14:textId="77777777" w:rsidTr="0026323E">
        <w:tc>
          <w:tcPr>
            <w:tcW w:w="3606" w:type="dxa"/>
          </w:tcPr>
          <w:p w14:paraId="2A59A189" w14:textId="1970BAE8" w:rsidR="0026323E" w:rsidRPr="004D1769" w:rsidRDefault="0026323E" w:rsidP="00BA732C">
            <w:pPr>
              <w:pStyle w:val="ListParagraph"/>
              <w:spacing w:before="120"/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14:paraId="37B3148E" w14:textId="1C3D6405" w:rsidR="0026323E" w:rsidRPr="004D1769" w:rsidRDefault="0026323E" w:rsidP="00D06C87">
            <w:pPr>
              <w:spacing w:before="120"/>
              <w:rPr>
                <w:rFonts w:eastAsia="MS Gothic" w:cs="Minion Pro SmBd It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58" w:type="dxa"/>
          </w:tcPr>
          <w:p w14:paraId="4B96E14E" w14:textId="75040EA7" w:rsidR="0026323E" w:rsidRPr="004D1769" w:rsidRDefault="0026323E" w:rsidP="00D06C87">
            <w:pPr>
              <w:spacing w:before="120"/>
              <w:rPr>
                <w:sz w:val="22"/>
                <w:szCs w:val="22"/>
              </w:rPr>
            </w:pPr>
            <w:r w:rsidRPr="004D1769">
              <w:rPr>
                <w:rFonts w:eastAsia="MS Gothic" w:cs="Minion Pro SmBd Ital"/>
                <w:color w:val="000000"/>
                <w:sz w:val="22"/>
                <w:szCs w:val="22"/>
              </w:rPr>
              <w:t xml:space="preserve">D. </w:t>
            </w:r>
            <w:r w:rsidRPr="0026323E">
              <w:rPr>
                <w:rFonts w:eastAsia="MS Gothic" w:cs="Minion Pro SmBd Ital"/>
                <w:color w:val="000000"/>
                <w:sz w:val="22"/>
                <w:szCs w:val="22"/>
              </w:rPr>
              <w:t>se base sur les œuvres et créations qui l’ont précédé</w:t>
            </w:r>
            <w:r w:rsidRPr="004D1769">
              <w:rPr>
                <w:rFonts w:eastAsia="MS Gothic" w:cs="Minion Pro SmBd Ital"/>
                <w:color w:val="000000"/>
                <w:sz w:val="22"/>
                <w:szCs w:val="22"/>
              </w:rPr>
              <w:t>.</w:t>
            </w:r>
          </w:p>
        </w:tc>
      </w:tr>
      <w:tr w:rsidR="0026323E" w:rsidRPr="004D1769" w14:paraId="3A31F936" w14:textId="77777777" w:rsidTr="0026323E">
        <w:tc>
          <w:tcPr>
            <w:tcW w:w="3606" w:type="dxa"/>
          </w:tcPr>
          <w:p w14:paraId="35ED656C" w14:textId="77777777" w:rsidR="0026323E" w:rsidRPr="004D1769" w:rsidRDefault="0026323E" w:rsidP="00D06C8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14:paraId="629FF119" w14:textId="77777777" w:rsidR="0026323E" w:rsidRPr="004D1769" w:rsidRDefault="0026323E" w:rsidP="00D06C8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14:paraId="6F58BC05" w14:textId="6C285709" w:rsidR="0026323E" w:rsidRPr="004D1769" w:rsidRDefault="0026323E" w:rsidP="00D06C87">
            <w:pPr>
              <w:spacing w:before="120"/>
              <w:rPr>
                <w:sz w:val="22"/>
                <w:szCs w:val="22"/>
              </w:rPr>
            </w:pPr>
            <w:r w:rsidRPr="004D1769">
              <w:rPr>
                <w:sz w:val="22"/>
                <w:szCs w:val="22"/>
              </w:rPr>
              <w:t xml:space="preserve">E. </w:t>
            </w:r>
            <w:r w:rsidRPr="0026323E">
              <w:rPr>
                <w:rFonts w:eastAsia="MS Gothic" w:cs="Minion Pro SmBd Ital"/>
                <w:color w:val="000000"/>
                <w:sz w:val="22"/>
                <w:szCs w:val="22"/>
              </w:rPr>
              <w:t xml:space="preserve">étant riche et créatif, il lui permet d’être toujours </w:t>
            </w:r>
            <w:proofErr w:type="spellStart"/>
            <w:r w:rsidRPr="0026323E">
              <w:rPr>
                <w:rFonts w:eastAsia="MS Gothic" w:cs="Minion Pro SmBd Ital"/>
                <w:color w:val="000000"/>
                <w:sz w:val="22"/>
                <w:szCs w:val="22"/>
              </w:rPr>
              <w:t>innovatif</w:t>
            </w:r>
            <w:proofErr w:type="spellEnd"/>
            <w:r>
              <w:rPr>
                <w:rFonts w:eastAsia="MS Gothic" w:cs="Minion Pro SmBd Ital"/>
                <w:color w:val="000000"/>
                <w:sz w:val="22"/>
                <w:szCs w:val="22"/>
              </w:rPr>
              <w:t>.</w:t>
            </w:r>
          </w:p>
        </w:tc>
      </w:tr>
    </w:tbl>
    <w:p w14:paraId="48C17E7B" w14:textId="77777777" w:rsidR="0026323E" w:rsidRPr="004D1769" w:rsidRDefault="0026323E" w:rsidP="0026323E">
      <w:pPr>
        <w:spacing w:before="120"/>
        <w:rPr>
          <w:sz w:val="22"/>
          <w:szCs w:val="22"/>
        </w:rPr>
      </w:pPr>
    </w:p>
    <w:p w14:paraId="330F7247" w14:textId="77777777" w:rsidR="0026323E" w:rsidRPr="0026323E" w:rsidRDefault="0026323E" w:rsidP="0026323E">
      <w:pPr>
        <w:spacing w:before="120"/>
        <w:rPr>
          <w:sz w:val="22"/>
          <w:szCs w:val="22"/>
        </w:rPr>
      </w:pPr>
    </w:p>
    <w:sectPr w:rsidR="0026323E" w:rsidRPr="0026323E" w:rsidSect="006E3D71">
      <w:footerReference w:type="default" r:id="rId8"/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9E4BE" w14:textId="77777777" w:rsidR="00B462FF" w:rsidRDefault="00B462FF" w:rsidP="00FA6FF7">
      <w:r>
        <w:separator/>
      </w:r>
    </w:p>
  </w:endnote>
  <w:endnote w:type="continuationSeparator" w:id="0">
    <w:p w14:paraId="450BF8FC" w14:textId="77777777" w:rsidR="00B462FF" w:rsidRDefault="00B462FF" w:rsidP="00FA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Luminari"/>
    <w:panose1 w:val="0204050305020109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8024" w14:textId="77777777" w:rsidR="00334301" w:rsidRDefault="00334301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65425E3" wp14:editId="4D1DF688">
          <wp:simplePos x="0" y="0"/>
          <wp:positionH relativeFrom="page">
            <wp:posOffset>394335</wp:posOffset>
          </wp:positionH>
          <wp:positionV relativeFrom="page">
            <wp:posOffset>9946640</wp:posOffset>
          </wp:positionV>
          <wp:extent cx="1371600" cy="406400"/>
          <wp:effectExtent l="0" t="0" r="0" b="0"/>
          <wp:wrapThrough wrapText="bothSides">
            <wp:wrapPolygon edited="0">
              <wp:start x="0" y="0"/>
              <wp:lineTo x="0" y="20250"/>
              <wp:lineTo x="21200" y="20250"/>
              <wp:lineTo x="212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atur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0B4D" w14:textId="77777777" w:rsidR="00B462FF" w:rsidRDefault="00B462FF" w:rsidP="00FA6FF7">
      <w:r>
        <w:separator/>
      </w:r>
    </w:p>
  </w:footnote>
  <w:footnote w:type="continuationSeparator" w:id="0">
    <w:p w14:paraId="31B358FD" w14:textId="77777777" w:rsidR="00B462FF" w:rsidRDefault="00B462FF" w:rsidP="00FA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27BD6"/>
    <w:multiLevelType w:val="hybridMultilevel"/>
    <w:tmpl w:val="78446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2AAA"/>
    <w:multiLevelType w:val="hybridMultilevel"/>
    <w:tmpl w:val="CE3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15E8"/>
    <w:multiLevelType w:val="hybridMultilevel"/>
    <w:tmpl w:val="0EE2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2BA6"/>
    <w:multiLevelType w:val="hybridMultilevel"/>
    <w:tmpl w:val="7C8C6D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548F1"/>
    <w:multiLevelType w:val="hybridMultilevel"/>
    <w:tmpl w:val="41129C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5F7"/>
    <w:multiLevelType w:val="hybridMultilevel"/>
    <w:tmpl w:val="FFD0872E"/>
    <w:lvl w:ilvl="0" w:tplc="765E5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09F5"/>
    <w:multiLevelType w:val="hybridMultilevel"/>
    <w:tmpl w:val="78446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2C18"/>
    <w:multiLevelType w:val="hybridMultilevel"/>
    <w:tmpl w:val="8B1E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7661"/>
    <w:multiLevelType w:val="hybridMultilevel"/>
    <w:tmpl w:val="62782C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4628B"/>
    <w:multiLevelType w:val="hybridMultilevel"/>
    <w:tmpl w:val="55E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57022"/>
    <w:multiLevelType w:val="hybridMultilevel"/>
    <w:tmpl w:val="38D0D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71AF2"/>
    <w:multiLevelType w:val="hybridMultilevel"/>
    <w:tmpl w:val="5CDC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230E"/>
    <w:multiLevelType w:val="hybridMultilevel"/>
    <w:tmpl w:val="FE4A1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055B"/>
    <w:multiLevelType w:val="hybridMultilevel"/>
    <w:tmpl w:val="35742542"/>
    <w:lvl w:ilvl="0" w:tplc="AFCA45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91C63"/>
    <w:multiLevelType w:val="hybridMultilevel"/>
    <w:tmpl w:val="6BC27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00341"/>
    <w:multiLevelType w:val="hybridMultilevel"/>
    <w:tmpl w:val="15385F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A0AC7"/>
    <w:multiLevelType w:val="hybridMultilevel"/>
    <w:tmpl w:val="6DB43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70B1E"/>
    <w:multiLevelType w:val="hybridMultilevel"/>
    <w:tmpl w:val="AA12E8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F3EB4"/>
    <w:multiLevelType w:val="hybridMultilevel"/>
    <w:tmpl w:val="8D963B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3D470C"/>
    <w:multiLevelType w:val="hybridMultilevel"/>
    <w:tmpl w:val="A54CC24E"/>
    <w:lvl w:ilvl="0" w:tplc="0409000F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E5E94"/>
    <w:multiLevelType w:val="hybridMultilevel"/>
    <w:tmpl w:val="5EFE9C22"/>
    <w:lvl w:ilvl="0" w:tplc="3B2A187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112E"/>
    <w:multiLevelType w:val="hybridMultilevel"/>
    <w:tmpl w:val="5AE0B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19"/>
  </w:num>
  <w:num w:numId="12">
    <w:abstractNumId w:val="9"/>
  </w:num>
  <w:num w:numId="13">
    <w:abstractNumId w:val="13"/>
  </w:num>
  <w:num w:numId="14">
    <w:abstractNumId w:val="21"/>
  </w:num>
  <w:num w:numId="15">
    <w:abstractNumId w:val="7"/>
  </w:num>
  <w:num w:numId="16">
    <w:abstractNumId w:val="1"/>
  </w:num>
  <w:num w:numId="17">
    <w:abstractNumId w:val="11"/>
  </w:num>
  <w:num w:numId="18">
    <w:abstractNumId w:val="6"/>
  </w:num>
  <w:num w:numId="19">
    <w:abstractNumId w:val="8"/>
  </w:num>
  <w:num w:numId="20">
    <w:abstractNumId w:val="16"/>
  </w:num>
  <w:num w:numId="21">
    <w:abstractNumId w:val="20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FF7"/>
    <w:rsid w:val="000039EB"/>
    <w:rsid w:val="00022459"/>
    <w:rsid w:val="00057BB8"/>
    <w:rsid w:val="00062834"/>
    <w:rsid w:val="00081067"/>
    <w:rsid w:val="000B69BC"/>
    <w:rsid w:val="000D581E"/>
    <w:rsid w:val="001315F2"/>
    <w:rsid w:val="0014757D"/>
    <w:rsid w:val="00184455"/>
    <w:rsid w:val="001926A6"/>
    <w:rsid w:val="001C7804"/>
    <w:rsid w:val="00203F74"/>
    <w:rsid w:val="00220ADE"/>
    <w:rsid w:val="00244F7B"/>
    <w:rsid w:val="0026323E"/>
    <w:rsid w:val="002B3CB6"/>
    <w:rsid w:val="002C4325"/>
    <w:rsid w:val="003167DA"/>
    <w:rsid w:val="00334301"/>
    <w:rsid w:val="00334FD6"/>
    <w:rsid w:val="00372056"/>
    <w:rsid w:val="003749D9"/>
    <w:rsid w:val="003A3459"/>
    <w:rsid w:val="003C7165"/>
    <w:rsid w:val="003D364E"/>
    <w:rsid w:val="0044591B"/>
    <w:rsid w:val="00491A37"/>
    <w:rsid w:val="004D7765"/>
    <w:rsid w:val="004F0E33"/>
    <w:rsid w:val="00521A42"/>
    <w:rsid w:val="00527886"/>
    <w:rsid w:val="00582EA3"/>
    <w:rsid w:val="00592F0F"/>
    <w:rsid w:val="0059348C"/>
    <w:rsid w:val="005D7E1D"/>
    <w:rsid w:val="005F35E5"/>
    <w:rsid w:val="005F4CF1"/>
    <w:rsid w:val="005F7A96"/>
    <w:rsid w:val="006127A2"/>
    <w:rsid w:val="00613441"/>
    <w:rsid w:val="006438C8"/>
    <w:rsid w:val="00663D08"/>
    <w:rsid w:val="006C7BC4"/>
    <w:rsid w:val="006E3D71"/>
    <w:rsid w:val="00701CD2"/>
    <w:rsid w:val="00707F23"/>
    <w:rsid w:val="00755883"/>
    <w:rsid w:val="0078727D"/>
    <w:rsid w:val="007A1A1A"/>
    <w:rsid w:val="007A4702"/>
    <w:rsid w:val="007A5895"/>
    <w:rsid w:val="007B0D6C"/>
    <w:rsid w:val="007C0691"/>
    <w:rsid w:val="007E1CF1"/>
    <w:rsid w:val="007E29EA"/>
    <w:rsid w:val="00822077"/>
    <w:rsid w:val="00831DBA"/>
    <w:rsid w:val="00873163"/>
    <w:rsid w:val="008A4EAE"/>
    <w:rsid w:val="008B3867"/>
    <w:rsid w:val="008C7BB1"/>
    <w:rsid w:val="008F7C33"/>
    <w:rsid w:val="00924A52"/>
    <w:rsid w:val="009639AE"/>
    <w:rsid w:val="00A70CCB"/>
    <w:rsid w:val="00A74BB1"/>
    <w:rsid w:val="00AD005A"/>
    <w:rsid w:val="00AE69B2"/>
    <w:rsid w:val="00B35BDC"/>
    <w:rsid w:val="00B462FF"/>
    <w:rsid w:val="00B53D4E"/>
    <w:rsid w:val="00B5504C"/>
    <w:rsid w:val="00B74E16"/>
    <w:rsid w:val="00B807AE"/>
    <w:rsid w:val="00B916EE"/>
    <w:rsid w:val="00B92490"/>
    <w:rsid w:val="00B94B07"/>
    <w:rsid w:val="00BA732C"/>
    <w:rsid w:val="00C96EEA"/>
    <w:rsid w:val="00CA12FD"/>
    <w:rsid w:val="00CC1EEB"/>
    <w:rsid w:val="00CE125A"/>
    <w:rsid w:val="00CF6FF7"/>
    <w:rsid w:val="00D045A7"/>
    <w:rsid w:val="00D16E97"/>
    <w:rsid w:val="00D2250C"/>
    <w:rsid w:val="00D9266B"/>
    <w:rsid w:val="00DE5EED"/>
    <w:rsid w:val="00E171DF"/>
    <w:rsid w:val="00E3600B"/>
    <w:rsid w:val="00E51E82"/>
    <w:rsid w:val="00E7479E"/>
    <w:rsid w:val="00E81804"/>
    <w:rsid w:val="00EA7D0C"/>
    <w:rsid w:val="00F0492C"/>
    <w:rsid w:val="00F1084E"/>
    <w:rsid w:val="00F650A6"/>
    <w:rsid w:val="00F70D63"/>
    <w:rsid w:val="00F93760"/>
    <w:rsid w:val="00FA6FF7"/>
    <w:rsid w:val="00FB36D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1954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6FF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FF7"/>
  </w:style>
  <w:style w:type="paragraph" w:styleId="Footer">
    <w:name w:val="footer"/>
    <w:basedOn w:val="Normal"/>
    <w:link w:val="FooterChar"/>
    <w:uiPriority w:val="99"/>
    <w:unhideWhenUsed/>
    <w:rsid w:val="00FA6F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FF7"/>
  </w:style>
  <w:style w:type="paragraph" w:styleId="BalloonText">
    <w:name w:val="Balloon Text"/>
    <w:basedOn w:val="Normal"/>
    <w:link w:val="BalloonTextChar"/>
    <w:uiPriority w:val="99"/>
    <w:semiHidden/>
    <w:unhideWhenUsed/>
    <w:rsid w:val="007872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727D"/>
    <w:pPr>
      <w:ind w:left="720"/>
      <w:contextualSpacing/>
    </w:pPr>
  </w:style>
  <w:style w:type="table" w:styleId="TableGrid">
    <w:name w:val="Table Grid"/>
    <w:basedOn w:val="TableNormal"/>
    <w:uiPriority w:val="59"/>
    <w:rsid w:val="005F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58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883"/>
    <w:rPr>
      <w:lang w:val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883"/>
    <w:rPr>
      <w:lang w:val="it-IT"/>
    </w:rPr>
  </w:style>
  <w:style w:type="character" w:styleId="Emphasis">
    <w:name w:val="Emphasis"/>
    <w:basedOn w:val="DefaultParagraphFont"/>
    <w:uiPriority w:val="20"/>
    <w:qFormat/>
    <w:rsid w:val="00755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735246-BBD8-F846-A13B-A9DC1DDF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Philpot Education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Philpot</dc:creator>
  <cp:keywords/>
  <dc:description/>
  <cp:lastModifiedBy>Sophie Lafon d'Alessandro</cp:lastModifiedBy>
  <cp:revision>4</cp:revision>
  <cp:lastPrinted>2015-03-26T18:10:00Z</cp:lastPrinted>
  <dcterms:created xsi:type="dcterms:W3CDTF">2019-01-03T22:12:00Z</dcterms:created>
  <dcterms:modified xsi:type="dcterms:W3CDTF">2019-01-04T13:34:00Z</dcterms:modified>
</cp:coreProperties>
</file>